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9770" w14:textId="0929F8EC" w:rsidR="00A444DA" w:rsidRPr="007E34DC" w:rsidRDefault="003348A6" w:rsidP="00BD5C09">
      <w:pPr>
        <w:pStyle w:val="a3"/>
        <w:spacing w:line="630" w:lineRule="exact"/>
        <w:ind w:left="192"/>
        <w:jc w:val="center"/>
        <w:rPr>
          <w:rFonts w:ascii="標楷體" w:eastAsia="標楷體" w:hAnsi="標楷體"/>
        </w:rPr>
      </w:pPr>
      <w:proofErr w:type="gramStart"/>
      <w:r w:rsidRPr="007E34DC">
        <w:rPr>
          <w:rFonts w:ascii="標楷體" w:eastAsia="標楷體" w:hAnsi="標楷體"/>
          <w:spacing w:val="-2"/>
        </w:rPr>
        <w:t>螢</w:t>
      </w:r>
      <w:proofErr w:type="gramEnd"/>
      <w:r w:rsidRPr="007E34DC">
        <w:rPr>
          <w:rFonts w:ascii="標楷體" w:eastAsia="標楷體" w:hAnsi="標楷體"/>
          <w:spacing w:val="-2"/>
        </w:rPr>
        <w:t>橋國民中學</w:t>
      </w:r>
      <w:r w:rsidRPr="007E34DC">
        <w:rPr>
          <w:rFonts w:ascii="標楷體" w:eastAsia="標楷體" w:hAnsi="標楷體"/>
          <w:spacing w:val="-2"/>
        </w:rPr>
        <w:t xml:space="preserve"> </w:t>
      </w:r>
      <w:r w:rsidRPr="007E34DC">
        <w:rPr>
          <w:rFonts w:ascii="標楷體" w:eastAsia="標楷體" w:hAnsi="標楷體"/>
        </w:rPr>
        <w:t>11</w:t>
      </w:r>
      <w:r w:rsidR="002728D7" w:rsidRPr="007E34DC">
        <w:rPr>
          <w:rFonts w:ascii="標楷體" w:eastAsia="標楷體" w:hAnsi="標楷體"/>
        </w:rPr>
        <w:t>4</w:t>
      </w:r>
      <w:r w:rsidRPr="007E34DC">
        <w:rPr>
          <w:rFonts w:ascii="標楷體" w:eastAsia="標楷體" w:hAnsi="標楷體"/>
          <w:spacing w:val="-5"/>
        </w:rPr>
        <w:t xml:space="preserve"> </w:t>
      </w:r>
      <w:r w:rsidRPr="007E34DC">
        <w:rPr>
          <w:rFonts w:ascii="標楷體" w:eastAsia="標楷體" w:hAnsi="標楷體"/>
          <w:spacing w:val="-5"/>
        </w:rPr>
        <w:t>學年度第二學期九年級健康科教學計畫</w:t>
      </w:r>
    </w:p>
    <w:p w14:paraId="1EA79B20" w14:textId="77777777" w:rsidR="00A444DA" w:rsidRPr="007E34DC" w:rsidRDefault="003348A6">
      <w:pPr>
        <w:tabs>
          <w:tab w:val="left" w:pos="3995"/>
          <w:tab w:val="left" w:pos="7688"/>
        </w:tabs>
        <w:spacing w:line="499" w:lineRule="exact"/>
        <w:ind w:left="989"/>
        <w:rPr>
          <w:rFonts w:ascii="標楷體" w:eastAsia="標楷體" w:hAnsi="標楷體"/>
          <w:sz w:val="28"/>
        </w:rPr>
      </w:pPr>
      <w:r w:rsidRPr="007E34DC">
        <w:rPr>
          <w:rFonts w:ascii="標楷體" w:eastAsia="標楷體" w:hAnsi="標楷體"/>
          <w:sz w:val="28"/>
        </w:rPr>
        <w:t>教師：</w:t>
      </w:r>
      <w:r w:rsidRPr="007E34DC">
        <w:rPr>
          <w:rFonts w:ascii="標楷體" w:eastAsia="標楷體" w:hAnsi="標楷體"/>
          <w:spacing w:val="50"/>
          <w:sz w:val="28"/>
        </w:rPr>
        <w:t xml:space="preserve"> </w:t>
      </w:r>
      <w:r w:rsidRPr="007E34DC">
        <w:rPr>
          <w:rFonts w:ascii="標楷體" w:eastAsia="標楷體" w:hAnsi="標楷體"/>
          <w:sz w:val="28"/>
        </w:rPr>
        <w:t>陳淑</w:t>
      </w:r>
      <w:r w:rsidRPr="007E34DC">
        <w:rPr>
          <w:rFonts w:ascii="標楷體" w:eastAsia="標楷體" w:hAnsi="標楷體"/>
          <w:spacing w:val="-10"/>
          <w:sz w:val="28"/>
        </w:rPr>
        <w:t>英</w:t>
      </w:r>
      <w:r w:rsidRPr="007E34DC">
        <w:rPr>
          <w:rFonts w:ascii="標楷體" w:eastAsia="標楷體" w:hAnsi="標楷體"/>
          <w:sz w:val="28"/>
        </w:rPr>
        <w:tab/>
      </w:r>
      <w:r w:rsidRPr="007E34DC">
        <w:rPr>
          <w:rFonts w:ascii="標楷體" w:eastAsia="標楷體" w:hAnsi="標楷體"/>
          <w:spacing w:val="-2"/>
          <w:sz w:val="28"/>
        </w:rPr>
        <w:t>辦公室電話：</w:t>
      </w:r>
      <w:r w:rsidRPr="007E34DC">
        <w:rPr>
          <w:rFonts w:ascii="標楷體" w:eastAsia="標楷體" w:hAnsi="標楷體"/>
          <w:spacing w:val="-2"/>
          <w:sz w:val="28"/>
        </w:rPr>
        <w:t>23688667</w:t>
      </w:r>
      <w:r w:rsidRPr="007E34DC">
        <w:rPr>
          <w:rFonts w:ascii="標楷體" w:eastAsia="標楷體" w:hAnsi="標楷體"/>
          <w:spacing w:val="-7"/>
          <w:sz w:val="28"/>
        </w:rPr>
        <w:t xml:space="preserve"> </w:t>
      </w:r>
      <w:r w:rsidRPr="007E34DC">
        <w:rPr>
          <w:rFonts w:ascii="標楷體" w:eastAsia="標楷體" w:hAnsi="標楷體"/>
          <w:spacing w:val="-10"/>
          <w:sz w:val="28"/>
        </w:rPr>
        <w:t>轉</w:t>
      </w:r>
      <w:r w:rsidRPr="007E34DC">
        <w:rPr>
          <w:rFonts w:ascii="標楷體" w:eastAsia="標楷體" w:hAnsi="標楷體"/>
          <w:sz w:val="28"/>
        </w:rPr>
        <w:tab/>
      </w:r>
      <w:r w:rsidRPr="007E34DC">
        <w:rPr>
          <w:rFonts w:ascii="標楷體" w:eastAsia="標楷體" w:hAnsi="標楷體"/>
          <w:spacing w:val="-5"/>
          <w:sz w:val="28"/>
        </w:rPr>
        <w:t>570</w:t>
      </w:r>
    </w:p>
    <w:p w14:paraId="1EF6E2A2" w14:textId="77777777" w:rsidR="00A444DA" w:rsidRPr="007E34DC" w:rsidRDefault="00A444DA">
      <w:pPr>
        <w:pStyle w:val="a3"/>
        <w:spacing w:before="99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172"/>
      </w:tblGrid>
      <w:tr w:rsidR="00A444DA" w:rsidRPr="007E34DC" w14:paraId="1F12CE28" w14:textId="77777777" w:rsidTr="007E34DC">
        <w:trPr>
          <w:trHeight w:val="5661"/>
        </w:trPr>
        <w:tc>
          <w:tcPr>
            <w:tcW w:w="1850" w:type="dxa"/>
          </w:tcPr>
          <w:p w14:paraId="006129B0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A88E755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11F69AA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D25996B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67B5E9B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5E95E1C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4CC577A" w14:textId="77777777" w:rsidR="00A444DA" w:rsidRPr="007E34DC" w:rsidRDefault="00A444DA">
            <w:pPr>
              <w:pStyle w:val="TableParagraph"/>
              <w:spacing w:before="258"/>
              <w:rPr>
                <w:rFonts w:ascii="標楷體" w:eastAsia="標楷體" w:hAnsi="標楷體"/>
                <w:sz w:val="28"/>
              </w:rPr>
            </w:pPr>
          </w:p>
          <w:p w14:paraId="7E44AE2C" w14:textId="77777777" w:rsidR="00A444DA" w:rsidRPr="007E34DC" w:rsidRDefault="003348A6">
            <w:pPr>
              <w:pStyle w:val="TableParagraph"/>
              <w:ind w:left="3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7E34DC">
              <w:rPr>
                <w:rFonts w:ascii="標楷體" w:eastAsia="標楷體" w:hAnsi="標楷體"/>
                <w:spacing w:val="-16"/>
                <w:sz w:val="28"/>
              </w:rPr>
              <w:t>ㄧ</w:t>
            </w:r>
            <w:proofErr w:type="gramEnd"/>
            <w:r w:rsidRPr="007E34DC">
              <w:rPr>
                <w:rFonts w:ascii="標楷體" w:eastAsia="標楷體" w:hAnsi="標楷體"/>
                <w:spacing w:val="-16"/>
                <w:sz w:val="28"/>
              </w:rPr>
              <w:t>、課程目標</w:t>
            </w:r>
          </w:p>
        </w:tc>
        <w:tc>
          <w:tcPr>
            <w:tcW w:w="8172" w:type="dxa"/>
          </w:tcPr>
          <w:p w14:paraId="2BDAB96F" w14:textId="77777777" w:rsidR="00A444DA" w:rsidRPr="007E34DC" w:rsidRDefault="003348A6">
            <w:pPr>
              <w:pStyle w:val="TableParagraph"/>
              <w:spacing w:before="10" w:line="225" w:lineRule="auto"/>
              <w:ind w:left="28" w:right="24"/>
              <w:jc w:val="both"/>
              <w:rPr>
                <w:rFonts w:ascii="標楷體" w:eastAsia="標楷體" w:hAnsi="標楷體"/>
                <w:sz w:val="28"/>
              </w:rPr>
            </w:pPr>
            <w:r w:rsidRPr="007E34DC">
              <w:rPr>
                <w:rFonts w:ascii="標楷體" w:eastAsia="標楷體" w:hAnsi="標楷體"/>
                <w:spacing w:val="-6"/>
                <w:sz w:val="28"/>
              </w:rPr>
              <w:t>第一單元說明婚前性行為、未婚懷孕、墮胎與性病等原先看似成人世界的問題，逐漸也在青少年團體中浮現，成為青春性愛的變奏曲。教</w:t>
            </w:r>
            <w:r w:rsidRPr="007E34DC">
              <w:rPr>
                <w:rFonts w:ascii="標楷體" w:eastAsia="標楷體" w:hAnsi="標楷體"/>
                <w:spacing w:val="-11"/>
                <w:sz w:val="28"/>
              </w:rPr>
              <w:t>師除了教導性教育的知識，也應該對社會出現的性別現象問題做出行</w:t>
            </w:r>
            <w:r w:rsidRPr="007E34DC">
              <w:rPr>
                <w:rFonts w:ascii="標楷體" w:eastAsia="標楷體" w:hAnsi="標楷體"/>
                <w:spacing w:val="-6"/>
                <w:sz w:val="28"/>
              </w:rPr>
              <w:t>為與觀念上的輔導。希望經由本單元的教學，讓學生了解法律對青少年性行為的規範、異常性行為所應該承擔的責任與後果，並能在未來</w:t>
            </w:r>
            <w:r w:rsidRPr="007E34DC">
              <w:rPr>
                <w:rFonts w:ascii="標楷體" w:eastAsia="標楷體" w:hAnsi="標楷體"/>
                <w:spacing w:val="-2"/>
                <w:sz w:val="28"/>
              </w:rPr>
              <w:t>真正對性與愛負責任，幫助學生健康的成長。</w:t>
            </w:r>
          </w:p>
          <w:p w14:paraId="01089D16" w14:textId="77777777" w:rsidR="00A444DA" w:rsidRPr="007E34DC" w:rsidRDefault="003348A6">
            <w:pPr>
              <w:pStyle w:val="TableParagraph"/>
              <w:spacing w:line="225" w:lineRule="auto"/>
              <w:ind w:left="28" w:right="25"/>
              <w:jc w:val="both"/>
              <w:rPr>
                <w:rFonts w:ascii="標楷體" w:eastAsia="標楷體" w:hAnsi="標楷體"/>
                <w:sz w:val="28"/>
              </w:rPr>
            </w:pPr>
            <w:r w:rsidRPr="007E34DC">
              <w:rPr>
                <w:rFonts w:ascii="標楷體" w:eastAsia="標楷體" w:hAnsi="標楷體"/>
                <w:spacing w:val="-6"/>
                <w:sz w:val="28"/>
              </w:rPr>
              <w:t>第二單元闡述在吃喝玩樂便利的現代社會，為滿足人類的需求，已經出現大規模破壞環境的商業活動，而人類也為此自食惡果，須忍受各種環境汙染。想一想，難道商業活動與環保一定是背道而馳嗎？我們</w:t>
            </w:r>
            <w:r w:rsidRPr="007E34DC">
              <w:rPr>
                <w:rFonts w:ascii="標楷體" w:eastAsia="標楷體" w:hAnsi="標楷體"/>
                <w:spacing w:val="-8"/>
                <w:sz w:val="28"/>
              </w:rPr>
              <w:t>可以採取實際的環保行動有不購買不必要的物品、選用具有環保標章</w:t>
            </w:r>
            <w:r w:rsidRPr="007E34DC">
              <w:rPr>
                <w:rFonts w:ascii="標楷體" w:eastAsia="標楷體" w:hAnsi="標楷體"/>
                <w:spacing w:val="-6"/>
                <w:sz w:val="28"/>
              </w:rPr>
              <w:t>的物品、多搭乘大眾運輸工具、自備購物袋與餐具等。唯有大多數人</w:t>
            </w:r>
            <w:r w:rsidRPr="007E34DC">
              <w:rPr>
                <w:rFonts w:ascii="標楷體" w:eastAsia="標楷體" w:hAnsi="標楷體"/>
                <w:spacing w:val="-2"/>
                <w:sz w:val="28"/>
              </w:rPr>
              <w:t>採取環保生活，才能真正幫助地球環境。</w:t>
            </w:r>
          </w:p>
          <w:p w14:paraId="427F0C97" w14:textId="77777777" w:rsidR="00A444DA" w:rsidRPr="007E34DC" w:rsidRDefault="003348A6">
            <w:pPr>
              <w:pStyle w:val="TableParagraph"/>
              <w:spacing w:before="6" w:line="225" w:lineRule="auto"/>
              <w:ind w:left="28" w:right="28"/>
              <w:jc w:val="both"/>
              <w:rPr>
                <w:rFonts w:ascii="標楷體" w:eastAsia="標楷體" w:hAnsi="標楷體"/>
                <w:sz w:val="28"/>
              </w:rPr>
            </w:pPr>
            <w:r w:rsidRPr="007E34DC">
              <w:rPr>
                <w:rFonts w:ascii="標楷體" w:eastAsia="標楷體" w:hAnsi="標楷體"/>
                <w:spacing w:val="-8"/>
                <w:sz w:val="28"/>
              </w:rPr>
              <w:t>第三單元透過健康行動案例示範說明，如何運用生活技能建立健康行</w:t>
            </w:r>
            <w:r w:rsidRPr="007E34DC">
              <w:rPr>
                <w:rFonts w:ascii="標楷體" w:eastAsia="標楷體" w:hAnsi="標楷體"/>
                <w:spacing w:val="-6"/>
                <w:sz w:val="28"/>
              </w:rPr>
              <w:t>為歷程，並讓學生回顧三年來自己累積的健康資本，以及健康對個人生涯發展的影響力，在</w:t>
            </w:r>
            <w:proofErr w:type="gramStart"/>
            <w:r w:rsidRPr="007E34DC">
              <w:rPr>
                <w:rFonts w:ascii="標楷體" w:eastAsia="標楷體" w:hAnsi="標楷體"/>
                <w:spacing w:val="-6"/>
                <w:sz w:val="28"/>
              </w:rPr>
              <w:t>規</w:t>
            </w:r>
            <w:proofErr w:type="gramEnd"/>
            <w:r w:rsidRPr="007E34DC">
              <w:rPr>
                <w:rFonts w:ascii="標楷體" w:eastAsia="標楷體" w:hAnsi="標楷體"/>
                <w:spacing w:val="-6"/>
                <w:sz w:val="28"/>
              </w:rPr>
              <w:t>畫個人夢想之餘，如何運用實現夢想的健康</w:t>
            </w:r>
            <w:r w:rsidRPr="007E34DC">
              <w:rPr>
                <w:rFonts w:ascii="標楷體" w:eastAsia="標楷體" w:hAnsi="標楷體"/>
                <w:spacing w:val="-4"/>
                <w:sz w:val="28"/>
              </w:rPr>
              <w:t>配備。</w:t>
            </w:r>
          </w:p>
        </w:tc>
      </w:tr>
      <w:tr w:rsidR="00A444DA" w:rsidRPr="007E34DC" w14:paraId="05E172AB" w14:textId="77777777" w:rsidTr="007E34DC">
        <w:trPr>
          <w:trHeight w:val="3389"/>
        </w:trPr>
        <w:tc>
          <w:tcPr>
            <w:tcW w:w="1850" w:type="dxa"/>
          </w:tcPr>
          <w:p w14:paraId="2F7B968B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4B2D4F" w14:textId="77777777" w:rsidR="00A444DA" w:rsidRPr="007E34DC" w:rsidRDefault="00A444DA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160F3B" w14:textId="77777777" w:rsidR="00A444DA" w:rsidRPr="007E34DC" w:rsidRDefault="00A444DA">
            <w:pPr>
              <w:pStyle w:val="TableParagraph"/>
              <w:spacing w:before="382"/>
              <w:rPr>
                <w:rFonts w:ascii="標楷體" w:eastAsia="標楷體" w:hAnsi="標楷體"/>
                <w:sz w:val="28"/>
                <w:szCs w:val="28"/>
              </w:rPr>
            </w:pPr>
          </w:p>
          <w:p w14:paraId="77533AF9" w14:textId="77777777" w:rsidR="00A444DA" w:rsidRPr="007E34DC" w:rsidRDefault="003348A6">
            <w:pPr>
              <w:pStyle w:val="TableParagraph"/>
              <w:spacing w:before="1"/>
              <w:ind w:lef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pacing w:val="-16"/>
                <w:sz w:val="28"/>
                <w:szCs w:val="28"/>
              </w:rPr>
              <w:t>二、單元名稱</w:t>
            </w:r>
          </w:p>
        </w:tc>
        <w:tc>
          <w:tcPr>
            <w:tcW w:w="8172" w:type="dxa"/>
          </w:tcPr>
          <w:p w14:paraId="38E4DB75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proofErr w:type="gramStart"/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性福方程式</w:t>
            </w:r>
          </w:p>
          <w:p w14:paraId="3EC3F8FC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第一章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青春性福頌</w:t>
            </w:r>
          </w:p>
          <w:p w14:paraId="7F33C172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第二章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性病防護網</w:t>
            </w:r>
          </w:p>
          <w:p w14:paraId="7F9133D0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單元二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綠色生活愛地球</w:t>
            </w:r>
          </w:p>
          <w:p w14:paraId="007DA715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第一章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全民總動員</w:t>
            </w:r>
          </w:p>
          <w:p w14:paraId="6F7F6F1F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第二章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做個有形地球人</w:t>
            </w:r>
          </w:p>
          <w:p w14:paraId="06D6F5B2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單元三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健康生活實踐家</w:t>
            </w:r>
          </w:p>
          <w:p w14:paraId="7F9C6F39" w14:textId="77777777" w:rsidR="003348A6" w:rsidRPr="003348A6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第一章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健康我最型</w:t>
            </w:r>
          </w:p>
          <w:p w14:paraId="0132688C" w14:textId="2F63DB70" w:rsidR="00A444DA" w:rsidRPr="007E34DC" w:rsidRDefault="003348A6" w:rsidP="003348A6">
            <w:pPr>
              <w:pStyle w:val="TableParagraph"/>
              <w:spacing w:line="458" w:lineRule="exact"/>
              <w:ind w:left="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48A6">
              <w:rPr>
                <w:rFonts w:ascii="標楷體" w:eastAsia="標楷體" w:hAnsi="標楷體" w:hint="eastAsia"/>
                <w:sz w:val="28"/>
                <w:szCs w:val="28"/>
              </w:rPr>
              <w:t>第二章</w:t>
            </w:r>
            <w:r w:rsidRPr="003348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3348A6">
              <w:rPr>
                <w:rFonts w:ascii="標楷體" w:eastAsia="標楷體" w:hAnsi="標楷體"/>
                <w:sz w:val="28"/>
                <w:szCs w:val="28"/>
              </w:rPr>
              <w:t>朗朗健康路</w:t>
            </w:r>
            <w:proofErr w:type="gramEnd"/>
          </w:p>
        </w:tc>
      </w:tr>
      <w:tr w:rsidR="00A444DA" w:rsidRPr="007E34DC" w14:paraId="09076F7E" w14:textId="77777777" w:rsidTr="007E34DC">
        <w:trPr>
          <w:trHeight w:val="585"/>
        </w:trPr>
        <w:tc>
          <w:tcPr>
            <w:tcW w:w="1850" w:type="dxa"/>
          </w:tcPr>
          <w:p w14:paraId="34F8B941" w14:textId="77777777" w:rsidR="00A444DA" w:rsidRPr="007E34DC" w:rsidRDefault="003348A6">
            <w:pPr>
              <w:pStyle w:val="TableParagraph"/>
              <w:spacing w:before="35"/>
              <w:ind w:lef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pacing w:val="-16"/>
                <w:sz w:val="28"/>
                <w:szCs w:val="28"/>
              </w:rPr>
              <w:t>三、教學方式</w:t>
            </w:r>
          </w:p>
        </w:tc>
        <w:tc>
          <w:tcPr>
            <w:tcW w:w="8172" w:type="dxa"/>
          </w:tcPr>
          <w:p w14:paraId="44E7BB40" w14:textId="77777777" w:rsidR="00A444DA" w:rsidRPr="007E34DC" w:rsidRDefault="003348A6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pacing w:val="-3"/>
                <w:sz w:val="28"/>
                <w:szCs w:val="28"/>
              </w:rPr>
              <w:t>包括講述、小組討論、小組分享、視聽教學等</w:t>
            </w:r>
          </w:p>
        </w:tc>
      </w:tr>
      <w:tr w:rsidR="007E34DC" w:rsidRPr="007E34DC" w14:paraId="67A0F867" w14:textId="77777777" w:rsidTr="007E34DC">
        <w:trPr>
          <w:trHeight w:val="585"/>
        </w:trPr>
        <w:tc>
          <w:tcPr>
            <w:tcW w:w="1850" w:type="dxa"/>
          </w:tcPr>
          <w:p w14:paraId="49BADBAA" w14:textId="7C47FEC4" w:rsidR="007E34DC" w:rsidRPr="007E34DC" w:rsidRDefault="007E34DC" w:rsidP="007E34DC">
            <w:pPr>
              <w:pStyle w:val="TableParagraph"/>
              <w:spacing w:before="35"/>
              <w:ind w:left="3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7E34DC">
              <w:rPr>
                <w:rFonts w:ascii="標楷體" w:eastAsia="標楷體" w:hAnsi="標楷體" w:hint="eastAsia"/>
                <w:sz w:val="28"/>
                <w:szCs w:val="28"/>
              </w:rPr>
              <w:t>四、作業內容</w:t>
            </w:r>
          </w:p>
        </w:tc>
        <w:tc>
          <w:tcPr>
            <w:tcW w:w="8172" w:type="dxa"/>
          </w:tcPr>
          <w:p w14:paraId="2089F5A2" w14:textId="71059884" w:rsidR="007E34DC" w:rsidRPr="007E34DC" w:rsidRDefault="007E34DC" w:rsidP="007E34DC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z w:val="28"/>
                <w:szCs w:val="28"/>
              </w:rPr>
              <w:t>習作、書面報告、</w:t>
            </w:r>
            <w:proofErr w:type="gramStart"/>
            <w:r w:rsidRPr="007E34DC">
              <w:rPr>
                <w:rFonts w:ascii="標楷體" w:eastAsia="標楷體" w:hAnsi="標楷體"/>
                <w:sz w:val="28"/>
                <w:szCs w:val="28"/>
              </w:rPr>
              <w:t>ｐｐｔ</w:t>
            </w:r>
            <w:proofErr w:type="gramEnd"/>
          </w:p>
        </w:tc>
      </w:tr>
      <w:tr w:rsidR="007E34DC" w:rsidRPr="007E34DC" w14:paraId="257A206C" w14:textId="77777777" w:rsidTr="007E34DC">
        <w:trPr>
          <w:trHeight w:val="585"/>
        </w:trPr>
        <w:tc>
          <w:tcPr>
            <w:tcW w:w="1850" w:type="dxa"/>
          </w:tcPr>
          <w:p w14:paraId="36478C55" w14:textId="7EB8EEC5" w:rsidR="007E34DC" w:rsidRPr="007E34DC" w:rsidRDefault="007E34DC" w:rsidP="007E34DC">
            <w:pPr>
              <w:pStyle w:val="TableParagraph"/>
              <w:spacing w:before="35"/>
              <w:ind w:left="3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7E34DC">
              <w:rPr>
                <w:rFonts w:ascii="標楷體" w:eastAsia="標楷體" w:hAnsi="標楷體" w:hint="eastAsia"/>
                <w:sz w:val="28"/>
                <w:szCs w:val="28"/>
              </w:rPr>
              <w:t>五、評量方式</w:t>
            </w:r>
          </w:p>
        </w:tc>
        <w:tc>
          <w:tcPr>
            <w:tcW w:w="8172" w:type="dxa"/>
          </w:tcPr>
          <w:p w14:paraId="71DF7AE2" w14:textId="17ACEE49" w:rsidR="007E34DC" w:rsidRPr="007E34DC" w:rsidRDefault="007E34DC" w:rsidP="007E34DC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z w:val="28"/>
                <w:szCs w:val="28"/>
              </w:rPr>
              <w:t>日常表現、口頭提問、討論單、口頭報告</w:t>
            </w:r>
          </w:p>
        </w:tc>
      </w:tr>
      <w:tr w:rsidR="007E34DC" w:rsidRPr="007E34DC" w14:paraId="7FE9646A" w14:textId="77777777" w:rsidTr="007E34DC">
        <w:trPr>
          <w:trHeight w:val="1039"/>
        </w:trPr>
        <w:tc>
          <w:tcPr>
            <w:tcW w:w="1850" w:type="dxa"/>
          </w:tcPr>
          <w:p w14:paraId="32AB1C07" w14:textId="603E1D97" w:rsidR="007E34DC" w:rsidRPr="007E34DC" w:rsidRDefault="007E34DC" w:rsidP="007E34DC">
            <w:pPr>
              <w:pStyle w:val="TableParagraph"/>
              <w:spacing w:before="35"/>
              <w:ind w:left="3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7E34DC">
              <w:rPr>
                <w:rFonts w:ascii="標楷體" w:eastAsia="標楷體" w:hAnsi="標楷體" w:hint="eastAsia"/>
                <w:sz w:val="28"/>
                <w:szCs w:val="28"/>
              </w:rPr>
              <w:t>六、成績計算</w:t>
            </w:r>
          </w:p>
        </w:tc>
        <w:tc>
          <w:tcPr>
            <w:tcW w:w="8172" w:type="dxa"/>
          </w:tcPr>
          <w:p w14:paraId="5A0A6E0E" w14:textId="77777777" w:rsidR="007E34DC" w:rsidRPr="007E34DC" w:rsidRDefault="007E34DC" w:rsidP="007E34DC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z w:val="28"/>
                <w:szCs w:val="28"/>
              </w:rPr>
              <w:t>1.期末小組報告:8 分鐘 40%</w:t>
            </w:r>
          </w:p>
          <w:p w14:paraId="695F165A" w14:textId="7E7E9AED" w:rsidR="007E34DC" w:rsidRPr="007E34DC" w:rsidRDefault="007E34DC" w:rsidP="007E34DC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7E34DC">
              <w:rPr>
                <w:rFonts w:ascii="標楷體" w:eastAsia="標楷體" w:hAnsi="標楷體"/>
                <w:sz w:val="28"/>
                <w:szCs w:val="28"/>
              </w:rPr>
              <w:t xml:space="preserve"> 2.上課參與表現（個人表現、作業、討論實作、習作）60%。</w:t>
            </w:r>
          </w:p>
        </w:tc>
      </w:tr>
    </w:tbl>
    <w:p w14:paraId="7D4CD97C" w14:textId="77777777" w:rsidR="00A444DA" w:rsidRPr="007E34DC" w:rsidRDefault="00A444DA">
      <w:pPr>
        <w:pStyle w:val="TableParagraph"/>
        <w:spacing w:line="502" w:lineRule="exact"/>
        <w:rPr>
          <w:rFonts w:ascii="標楷體" w:eastAsia="標楷體" w:hAnsi="標楷體"/>
          <w:sz w:val="28"/>
        </w:rPr>
        <w:sectPr w:rsidR="00A444DA" w:rsidRPr="007E34DC">
          <w:type w:val="continuous"/>
          <w:pgSz w:w="11910" w:h="16840"/>
          <w:pgMar w:top="700" w:right="708" w:bottom="948" w:left="566" w:header="720" w:footer="720" w:gutter="0"/>
          <w:cols w:space="720"/>
        </w:sectPr>
      </w:pPr>
    </w:p>
    <w:p w14:paraId="47B98F6D" w14:textId="77777777" w:rsidR="007E34DC" w:rsidRPr="007E34DC" w:rsidRDefault="007E34DC">
      <w:pPr>
        <w:rPr>
          <w:rFonts w:ascii="標楷體" w:eastAsia="標楷體" w:hAnsi="標楷體" w:hint="eastAsia"/>
        </w:rPr>
      </w:pPr>
    </w:p>
    <w:sectPr w:rsidR="007E34DC" w:rsidRPr="007E34DC">
      <w:type w:val="continuous"/>
      <w:pgSz w:w="11910" w:h="16840"/>
      <w:pgMar w:top="6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CF1"/>
    <w:multiLevelType w:val="hybridMultilevel"/>
    <w:tmpl w:val="565EA62E"/>
    <w:lvl w:ilvl="0" w:tplc="B5F4D9C4">
      <w:start w:val="1"/>
      <w:numFmt w:val="decimal"/>
      <w:lvlText w:val="%1."/>
      <w:lvlJc w:val="left"/>
      <w:pPr>
        <w:ind w:left="201" w:hanging="174"/>
        <w:jc w:val="left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6"/>
        <w:sz w:val="26"/>
        <w:szCs w:val="26"/>
        <w:lang w:val="en-US" w:eastAsia="zh-TW" w:bidi="ar-SA"/>
      </w:rPr>
    </w:lvl>
    <w:lvl w:ilvl="1" w:tplc="BA1411AA">
      <w:numFmt w:val="bullet"/>
      <w:lvlText w:val="•"/>
      <w:lvlJc w:val="left"/>
      <w:pPr>
        <w:ind w:left="1014" w:hanging="174"/>
      </w:pPr>
      <w:rPr>
        <w:rFonts w:hint="default"/>
        <w:lang w:val="en-US" w:eastAsia="zh-TW" w:bidi="ar-SA"/>
      </w:rPr>
    </w:lvl>
    <w:lvl w:ilvl="2" w:tplc="F424CEE8">
      <w:numFmt w:val="bullet"/>
      <w:lvlText w:val="•"/>
      <w:lvlJc w:val="left"/>
      <w:pPr>
        <w:ind w:left="1828" w:hanging="174"/>
      </w:pPr>
      <w:rPr>
        <w:rFonts w:hint="default"/>
        <w:lang w:val="en-US" w:eastAsia="zh-TW" w:bidi="ar-SA"/>
      </w:rPr>
    </w:lvl>
    <w:lvl w:ilvl="3" w:tplc="466AB27E">
      <w:numFmt w:val="bullet"/>
      <w:lvlText w:val="•"/>
      <w:lvlJc w:val="left"/>
      <w:pPr>
        <w:ind w:left="2642" w:hanging="174"/>
      </w:pPr>
      <w:rPr>
        <w:rFonts w:hint="default"/>
        <w:lang w:val="en-US" w:eastAsia="zh-TW" w:bidi="ar-SA"/>
      </w:rPr>
    </w:lvl>
    <w:lvl w:ilvl="4" w:tplc="37E4A24C">
      <w:numFmt w:val="bullet"/>
      <w:lvlText w:val="•"/>
      <w:lvlJc w:val="left"/>
      <w:pPr>
        <w:ind w:left="3456" w:hanging="174"/>
      </w:pPr>
      <w:rPr>
        <w:rFonts w:hint="default"/>
        <w:lang w:val="en-US" w:eastAsia="zh-TW" w:bidi="ar-SA"/>
      </w:rPr>
    </w:lvl>
    <w:lvl w:ilvl="5" w:tplc="CB841ADC">
      <w:numFmt w:val="bullet"/>
      <w:lvlText w:val="•"/>
      <w:lvlJc w:val="left"/>
      <w:pPr>
        <w:ind w:left="4270" w:hanging="174"/>
      </w:pPr>
      <w:rPr>
        <w:rFonts w:hint="default"/>
        <w:lang w:val="en-US" w:eastAsia="zh-TW" w:bidi="ar-SA"/>
      </w:rPr>
    </w:lvl>
    <w:lvl w:ilvl="6" w:tplc="DCB82F6E">
      <w:numFmt w:val="bullet"/>
      <w:lvlText w:val="•"/>
      <w:lvlJc w:val="left"/>
      <w:pPr>
        <w:ind w:left="5084" w:hanging="174"/>
      </w:pPr>
      <w:rPr>
        <w:rFonts w:hint="default"/>
        <w:lang w:val="en-US" w:eastAsia="zh-TW" w:bidi="ar-SA"/>
      </w:rPr>
    </w:lvl>
    <w:lvl w:ilvl="7" w:tplc="19704866">
      <w:numFmt w:val="bullet"/>
      <w:lvlText w:val="•"/>
      <w:lvlJc w:val="left"/>
      <w:pPr>
        <w:ind w:left="5898" w:hanging="174"/>
      </w:pPr>
      <w:rPr>
        <w:rFonts w:hint="default"/>
        <w:lang w:val="en-US" w:eastAsia="zh-TW" w:bidi="ar-SA"/>
      </w:rPr>
    </w:lvl>
    <w:lvl w:ilvl="8" w:tplc="DB501F26">
      <w:numFmt w:val="bullet"/>
      <w:lvlText w:val="•"/>
      <w:lvlJc w:val="left"/>
      <w:pPr>
        <w:ind w:left="6712" w:hanging="17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DA"/>
    <w:rsid w:val="002728D7"/>
    <w:rsid w:val="003348A6"/>
    <w:rsid w:val="007E34DC"/>
    <w:rsid w:val="008A6A28"/>
    <w:rsid w:val="00A444DA"/>
    <w:rsid w:val="00B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9E33"/>
  <w15:docId w15:val="{9256F7B3-68F4-49DD-83C8-BDD5FD81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台北市立螢橋國民中學89學年度第一學期</dc:title>
  <dc:creator>chang</dc:creator>
  <cp:lastModifiedBy>芯瑤 林</cp:lastModifiedBy>
  <cp:revision>5</cp:revision>
  <dcterms:created xsi:type="dcterms:W3CDTF">2026-03-06T03:12:00Z</dcterms:created>
  <dcterms:modified xsi:type="dcterms:W3CDTF">2026-03-06T03:16:00Z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