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3620" w14:textId="1D153C9B" w:rsidR="00962228" w:rsidRDefault="004E3AA4">
      <w:pPr>
        <w:pStyle w:val="a3"/>
        <w:spacing w:before="23"/>
        <w:ind w:left="873"/>
      </w:pPr>
      <w:r>
        <w:rPr>
          <w:spacing w:val="-5"/>
        </w:rPr>
        <w:t>臺北市立</w:t>
      </w:r>
      <w:proofErr w:type="gramStart"/>
      <w:r>
        <w:rPr>
          <w:spacing w:val="-5"/>
        </w:rPr>
        <w:t>螢</w:t>
      </w:r>
      <w:proofErr w:type="gramEnd"/>
      <w:r>
        <w:rPr>
          <w:spacing w:val="-5"/>
        </w:rPr>
        <w:t xml:space="preserve">橋國民中學 </w:t>
      </w:r>
      <w:r>
        <w:t>114</w:t>
      </w:r>
      <w:r>
        <w:rPr>
          <w:spacing w:val="1"/>
        </w:rPr>
        <w:t xml:space="preserve"> 學年度第</w:t>
      </w:r>
      <w:r w:rsidR="00CE351E">
        <w:rPr>
          <w:rFonts w:asciiTheme="minorEastAsia" w:eastAsiaTheme="minorEastAsia" w:hAnsiTheme="minorEastAsia" w:hint="eastAsia"/>
          <w:spacing w:val="1"/>
        </w:rPr>
        <w:t>二</w:t>
      </w:r>
      <w:r>
        <w:rPr>
          <w:spacing w:val="1"/>
        </w:rPr>
        <w:t>學期  班級經營計畫</w:t>
      </w:r>
    </w:p>
    <w:p w14:paraId="69FC6D46" w14:textId="77777777" w:rsidR="00962228" w:rsidRDefault="00962228">
      <w:pPr>
        <w:pStyle w:val="a3"/>
        <w:rPr>
          <w:sz w:val="20"/>
        </w:rPr>
      </w:pPr>
    </w:p>
    <w:p w14:paraId="13F8F5D1" w14:textId="77777777" w:rsidR="00962228" w:rsidRDefault="00962228">
      <w:pPr>
        <w:pStyle w:val="a3"/>
        <w:spacing w:before="26" w:after="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4042"/>
        <w:gridCol w:w="4021"/>
        <w:gridCol w:w="281"/>
      </w:tblGrid>
      <w:tr w:rsidR="00962228" w14:paraId="6CBA6808" w14:textId="77777777">
        <w:trPr>
          <w:trHeight w:val="1200"/>
        </w:trPr>
        <w:tc>
          <w:tcPr>
            <w:tcW w:w="1650" w:type="dxa"/>
          </w:tcPr>
          <w:p w14:paraId="50FB0F2B" w14:textId="77777777" w:rsidR="00962228" w:rsidRDefault="00962228">
            <w:pPr>
              <w:pStyle w:val="TableParagraph"/>
              <w:spacing w:before="51"/>
              <w:rPr>
                <w:sz w:val="28"/>
              </w:rPr>
            </w:pPr>
          </w:p>
          <w:p w14:paraId="4A81BFF5" w14:textId="77777777" w:rsidR="00962228" w:rsidRDefault="004E3AA4">
            <w:pPr>
              <w:pStyle w:val="TableParagraph"/>
              <w:ind w:left="535"/>
              <w:rPr>
                <w:sz w:val="28"/>
              </w:rPr>
            </w:pPr>
            <w:r>
              <w:rPr>
                <w:spacing w:val="-5"/>
                <w:sz w:val="28"/>
              </w:rPr>
              <w:t>導師</w:t>
            </w:r>
          </w:p>
        </w:tc>
        <w:tc>
          <w:tcPr>
            <w:tcW w:w="8344" w:type="dxa"/>
            <w:gridSpan w:val="3"/>
          </w:tcPr>
          <w:p w14:paraId="6EAE03F3" w14:textId="77777777" w:rsidR="00962228" w:rsidRDefault="00962228">
            <w:pPr>
              <w:pStyle w:val="TableParagraph"/>
              <w:spacing w:before="51"/>
              <w:rPr>
                <w:sz w:val="28"/>
              </w:rPr>
            </w:pPr>
          </w:p>
          <w:p w14:paraId="24DA7B56" w14:textId="77777777" w:rsidR="00962228" w:rsidRDefault="004E3AA4">
            <w:pPr>
              <w:pStyle w:val="TableParagraph"/>
              <w:tabs>
                <w:tab w:val="left" w:pos="996"/>
                <w:tab w:val="left" w:pos="1695"/>
              </w:tabs>
              <w:ind w:left="160"/>
              <w:rPr>
                <w:sz w:val="28"/>
              </w:rPr>
            </w:pPr>
            <w:r>
              <w:rPr>
                <w:spacing w:val="-10"/>
                <w:sz w:val="28"/>
              </w:rPr>
              <w:t>陳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淑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英</w:t>
            </w:r>
          </w:p>
        </w:tc>
      </w:tr>
      <w:tr w:rsidR="00962228" w14:paraId="7977D50F" w14:textId="77777777">
        <w:trPr>
          <w:trHeight w:val="515"/>
        </w:trPr>
        <w:tc>
          <w:tcPr>
            <w:tcW w:w="1650" w:type="dxa"/>
          </w:tcPr>
          <w:p w14:paraId="4635FA49" w14:textId="77777777" w:rsidR="00962228" w:rsidRDefault="004E3AA4">
            <w:pPr>
              <w:pStyle w:val="TableParagraph"/>
              <w:spacing w:before="64"/>
              <w:ind w:left="420"/>
              <w:rPr>
                <w:sz w:val="28"/>
              </w:rPr>
            </w:pPr>
            <w:r>
              <w:rPr>
                <w:spacing w:val="-5"/>
                <w:sz w:val="28"/>
              </w:rPr>
              <w:t>班級</w:t>
            </w:r>
          </w:p>
        </w:tc>
        <w:tc>
          <w:tcPr>
            <w:tcW w:w="8344" w:type="dxa"/>
            <w:gridSpan w:val="3"/>
          </w:tcPr>
          <w:p w14:paraId="1FCF9445" w14:textId="668CB0D2" w:rsidR="00962228" w:rsidRPr="008D0F29" w:rsidRDefault="008D0F29" w:rsidP="008D0F29">
            <w:pPr>
              <w:pStyle w:val="TableParagraph"/>
              <w:spacing w:before="64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pacing w:val="-5"/>
                <w:sz w:val="28"/>
              </w:rPr>
              <w:t>9</w:t>
            </w:r>
            <w:r>
              <w:rPr>
                <w:rFonts w:eastAsiaTheme="minorEastAsia"/>
                <w:spacing w:val="-5"/>
                <w:sz w:val="28"/>
              </w:rPr>
              <w:t>03</w:t>
            </w:r>
          </w:p>
        </w:tc>
      </w:tr>
      <w:tr w:rsidR="00962228" w14:paraId="18AD24DF" w14:textId="77777777">
        <w:trPr>
          <w:trHeight w:val="3605"/>
        </w:trPr>
        <w:tc>
          <w:tcPr>
            <w:tcW w:w="1650" w:type="dxa"/>
          </w:tcPr>
          <w:p w14:paraId="053590EC" w14:textId="77777777" w:rsidR="00962228" w:rsidRDefault="00962228">
            <w:pPr>
              <w:pStyle w:val="TableParagraph"/>
              <w:spacing w:before="332"/>
              <w:rPr>
                <w:sz w:val="28"/>
              </w:rPr>
            </w:pPr>
          </w:p>
          <w:p w14:paraId="73055392" w14:textId="77777777" w:rsidR="00962228" w:rsidRDefault="004E3AA4">
            <w:pPr>
              <w:pStyle w:val="TableParagraph"/>
              <w:spacing w:line="244" w:lineRule="auto"/>
              <w:ind w:left="557" w:right="80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班級經營重點</w:t>
            </w:r>
          </w:p>
        </w:tc>
        <w:tc>
          <w:tcPr>
            <w:tcW w:w="8344" w:type="dxa"/>
            <w:gridSpan w:val="3"/>
          </w:tcPr>
          <w:p w14:paraId="2E63FDD4" w14:textId="77777777" w:rsidR="00962228" w:rsidRDefault="004E3AA4">
            <w:pPr>
              <w:pStyle w:val="TableParagraph"/>
              <w:spacing w:before="172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>、 能遵守學校規定、班級規定，培養團體生活秩序。</w:t>
            </w:r>
          </w:p>
          <w:p w14:paraId="4D0D762C" w14:textId="77777777" w:rsidR="00962228" w:rsidRDefault="00962228">
            <w:pPr>
              <w:pStyle w:val="TableParagraph"/>
              <w:spacing w:before="3"/>
              <w:rPr>
                <w:sz w:val="28"/>
              </w:rPr>
            </w:pPr>
          </w:p>
          <w:p w14:paraId="187B4CC1" w14:textId="77777777" w:rsidR="00962228" w:rsidRDefault="004E3AA4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、 營造班級良好的學習環境，帶起每位學生。</w:t>
            </w:r>
          </w:p>
          <w:p w14:paraId="4D3C48A0" w14:textId="77777777" w:rsidR="00962228" w:rsidRDefault="00962228">
            <w:pPr>
              <w:pStyle w:val="TableParagraph"/>
              <w:spacing w:before="3"/>
              <w:rPr>
                <w:sz w:val="28"/>
              </w:rPr>
            </w:pPr>
          </w:p>
          <w:p w14:paraId="1CBB0B07" w14:textId="77777777" w:rsidR="00962228" w:rsidRDefault="004E3AA4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9"/>
                <w:sz w:val="28"/>
              </w:rPr>
              <w:t>、 養成孩子自律、尊重及包容的素養，建立班級和諧氣氛。</w:t>
            </w:r>
          </w:p>
          <w:p w14:paraId="4EA2CA68" w14:textId="77777777" w:rsidR="00962228" w:rsidRDefault="00962228">
            <w:pPr>
              <w:pStyle w:val="TableParagraph"/>
              <w:spacing w:before="2"/>
              <w:rPr>
                <w:sz w:val="28"/>
              </w:rPr>
            </w:pPr>
          </w:p>
          <w:p w14:paraId="563BE0D4" w14:textId="77777777" w:rsidR="00962228" w:rsidRDefault="004E3AA4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>
              <w:rPr>
                <w:spacing w:val="-11"/>
                <w:sz w:val="28"/>
              </w:rPr>
              <w:t>、 培養孩子責任感，能自我負責及修正。</w:t>
            </w:r>
          </w:p>
          <w:p w14:paraId="522D182E" w14:textId="77777777" w:rsidR="00962228" w:rsidRDefault="00962228">
            <w:pPr>
              <w:pStyle w:val="TableParagraph"/>
              <w:spacing w:before="3"/>
              <w:rPr>
                <w:sz w:val="28"/>
              </w:rPr>
            </w:pPr>
          </w:p>
          <w:p w14:paraId="27057D85" w14:textId="77777777" w:rsidR="00962228" w:rsidRDefault="004E3AA4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>
              <w:rPr>
                <w:spacing w:val="-9"/>
                <w:sz w:val="28"/>
              </w:rPr>
              <w:t>、 鼓勵同學參與各項競賽及表演活動，發展個人專長興趣。</w:t>
            </w:r>
          </w:p>
        </w:tc>
      </w:tr>
      <w:tr w:rsidR="00962228" w14:paraId="58C4E4F8" w14:textId="77777777">
        <w:trPr>
          <w:trHeight w:val="1819"/>
        </w:trPr>
        <w:tc>
          <w:tcPr>
            <w:tcW w:w="1650" w:type="dxa"/>
            <w:vMerge w:val="restart"/>
            <w:tcBorders>
              <w:right w:val="nil"/>
            </w:tcBorders>
          </w:tcPr>
          <w:p w14:paraId="456C326A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62D6D736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670B1020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2E768FD7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1578FA62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5D2A3BD2" w14:textId="77777777" w:rsidR="00962228" w:rsidRDefault="00962228">
            <w:pPr>
              <w:pStyle w:val="TableParagraph"/>
              <w:rPr>
                <w:sz w:val="28"/>
              </w:rPr>
            </w:pPr>
          </w:p>
          <w:p w14:paraId="3845C64D" w14:textId="77777777" w:rsidR="00962228" w:rsidRDefault="00962228">
            <w:pPr>
              <w:pStyle w:val="TableParagraph"/>
              <w:spacing w:before="38"/>
              <w:rPr>
                <w:sz w:val="28"/>
              </w:rPr>
            </w:pPr>
          </w:p>
          <w:p w14:paraId="67D537BC" w14:textId="77777777" w:rsidR="00962228" w:rsidRDefault="004E3AA4">
            <w:pPr>
              <w:pStyle w:val="TableParagraph"/>
              <w:spacing w:line="244" w:lineRule="auto"/>
              <w:ind w:left="557" w:right="79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班級活動及親師溝通事項</w:t>
            </w:r>
          </w:p>
        </w:tc>
        <w:tc>
          <w:tcPr>
            <w:tcW w:w="8344" w:type="dxa"/>
            <w:gridSpan w:val="3"/>
            <w:tcBorders>
              <w:bottom w:val="nil"/>
            </w:tcBorders>
          </w:tcPr>
          <w:p w14:paraId="79C8173D" w14:textId="77777777" w:rsidR="00962228" w:rsidRDefault="004E3AA4">
            <w:pPr>
              <w:pStyle w:val="TableParagraph"/>
              <w:spacing w:line="344" w:lineRule="exact"/>
              <w:ind w:left="23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>、 晨間活動如下： 星期一：晨光時間</w:t>
            </w:r>
          </w:p>
          <w:p w14:paraId="0C30673D" w14:textId="77777777" w:rsidR="00962228" w:rsidRDefault="004E3AA4">
            <w:pPr>
              <w:pStyle w:val="TableParagraph"/>
              <w:spacing w:before="2" w:line="242" w:lineRule="auto"/>
              <w:ind w:left="2538" w:right="35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星期二：晨光時間星期三：晨光時間星期四：晨光時間</w:t>
            </w:r>
          </w:p>
          <w:p w14:paraId="37F54E2D" w14:textId="77777777" w:rsidR="00962228" w:rsidRDefault="004E3AA4">
            <w:pPr>
              <w:pStyle w:val="TableParagraph"/>
              <w:spacing w:before="7"/>
              <w:ind w:left="2545"/>
              <w:rPr>
                <w:sz w:val="28"/>
              </w:rPr>
            </w:pPr>
            <w:r>
              <w:rPr>
                <w:spacing w:val="-2"/>
                <w:sz w:val="28"/>
              </w:rPr>
              <w:t>星期五：朝會</w:t>
            </w:r>
          </w:p>
        </w:tc>
      </w:tr>
      <w:tr w:rsidR="00962228" w14:paraId="761591F2" w14:textId="77777777">
        <w:trPr>
          <w:trHeight w:val="364"/>
        </w:trPr>
        <w:tc>
          <w:tcPr>
            <w:tcW w:w="1650" w:type="dxa"/>
            <w:vMerge/>
            <w:tcBorders>
              <w:top w:val="nil"/>
              <w:right w:val="nil"/>
            </w:tcBorders>
          </w:tcPr>
          <w:p w14:paraId="1490E905" w14:textId="77777777" w:rsidR="00962228" w:rsidRDefault="0096222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tcBorders>
              <w:left w:val="double" w:sz="4" w:space="0" w:color="000000"/>
            </w:tcBorders>
          </w:tcPr>
          <w:p w14:paraId="16482003" w14:textId="77777777" w:rsidR="00962228" w:rsidRDefault="004E3AA4">
            <w:pPr>
              <w:pStyle w:val="TableParagraph"/>
              <w:spacing w:line="344" w:lineRule="exact"/>
              <w:ind w:left="129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4021" w:type="dxa"/>
          </w:tcPr>
          <w:p w14:paraId="6800D998" w14:textId="77777777" w:rsidR="00962228" w:rsidRDefault="004E3AA4">
            <w:pPr>
              <w:pStyle w:val="TableParagraph"/>
              <w:spacing w:line="34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競賽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03A89981" w14:textId="77777777" w:rsidR="00962228" w:rsidRDefault="009622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62228" w14:paraId="29A42F2E" w14:textId="77777777" w:rsidTr="002F180B">
        <w:trPr>
          <w:trHeight w:val="1951"/>
        </w:trPr>
        <w:tc>
          <w:tcPr>
            <w:tcW w:w="1650" w:type="dxa"/>
            <w:vMerge/>
            <w:tcBorders>
              <w:top w:val="nil"/>
              <w:right w:val="nil"/>
            </w:tcBorders>
          </w:tcPr>
          <w:p w14:paraId="348CF7F0" w14:textId="77777777" w:rsidR="00962228" w:rsidRDefault="00962228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tcBorders>
              <w:left w:val="double" w:sz="4" w:space="0" w:color="000000"/>
            </w:tcBorders>
          </w:tcPr>
          <w:p w14:paraId="1F1071F4" w14:textId="14DC18F8" w:rsidR="00962228" w:rsidRDefault="004E3AA4">
            <w:pPr>
              <w:pStyle w:val="TableParagraph"/>
              <w:spacing w:line="344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第</w:t>
            </w:r>
            <w:r w:rsidR="002F180B">
              <w:rPr>
                <w:rFonts w:eastAsiaTheme="minorEastAsia" w:hint="eastAsia"/>
                <w:spacing w:val="-10"/>
                <w:sz w:val="28"/>
              </w:rPr>
              <w:t>三次</w:t>
            </w:r>
            <w:r>
              <w:rPr>
                <w:spacing w:val="-10"/>
                <w:sz w:val="28"/>
              </w:rPr>
              <w:t xml:space="preserve">複習考 </w:t>
            </w:r>
            <w:r w:rsidR="002F180B">
              <w:rPr>
                <w:spacing w:val="-8"/>
                <w:sz w:val="28"/>
              </w:rPr>
              <w:t>3</w:t>
            </w:r>
            <w:r>
              <w:rPr>
                <w:spacing w:val="-8"/>
                <w:sz w:val="28"/>
              </w:rPr>
              <w:t>/</w:t>
            </w:r>
            <w:r w:rsidR="002F180B">
              <w:rPr>
                <w:spacing w:val="-8"/>
                <w:sz w:val="28"/>
              </w:rPr>
              <w:t>3</w:t>
            </w:r>
            <w:r>
              <w:rPr>
                <w:spacing w:val="-8"/>
                <w:sz w:val="28"/>
              </w:rPr>
              <w:t>、</w:t>
            </w:r>
            <w:r w:rsidR="002F180B">
              <w:rPr>
                <w:spacing w:val="-8"/>
                <w:sz w:val="28"/>
              </w:rPr>
              <w:t>3</w:t>
            </w:r>
            <w:r>
              <w:rPr>
                <w:spacing w:val="-8"/>
                <w:sz w:val="28"/>
              </w:rPr>
              <w:t>/</w:t>
            </w:r>
            <w:r w:rsidR="002F180B">
              <w:rPr>
                <w:spacing w:val="-8"/>
                <w:sz w:val="28"/>
              </w:rPr>
              <w:t>4</w:t>
            </w:r>
          </w:p>
          <w:p w14:paraId="1BB9F48D" w14:textId="60910E4E" w:rsidR="002F180B" w:rsidRDefault="004E3AA4" w:rsidP="002F180B">
            <w:pPr>
              <w:pStyle w:val="TableParagraph"/>
              <w:tabs>
                <w:tab w:val="left" w:pos="1944"/>
              </w:tabs>
              <w:spacing w:before="2" w:line="244" w:lineRule="auto"/>
              <w:ind w:left="129" w:right="862"/>
              <w:rPr>
                <w:spacing w:val="-12"/>
                <w:sz w:val="28"/>
              </w:rPr>
            </w:pPr>
            <w:r>
              <w:rPr>
                <w:spacing w:val="-2"/>
                <w:sz w:val="28"/>
              </w:rPr>
              <w:t>第一次段考</w:t>
            </w:r>
            <w:r>
              <w:rPr>
                <w:sz w:val="28"/>
              </w:rPr>
              <w:tab/>
            </w:r>
            <w:r w:rsidR="002F180B">
              <w:rPr>
                <w:spacing w:val="-8"/>
                <w:sz w:val="28"/>
              </w:rPr>
              <w:t>3</w:t>
            </w:r>
            <w:r>
              <w:rPr>
                <w:spacing w:val="-8"/>
                <w:sz w:val="28"/>
              </w:rPr>
              <w:t>/</w:t>
            </w:r>
            <w:r w:rsidR="002F180B">
              <w:rPr>
                <w:spacing w:val="-8"/>
                <w:sz w:val="28"/>
              </w:rPr>
              <w:t>31</w:t>
            </w:r>
            <w:r>
              <w:rPr>
                <w:spacing w:val="-8"/>
                <w:sz w:val="28"/>
              </w:rPr>
              <w:t>、</w:t>
            </w:r>
            <w:r w:rsidR="002F180B">
              <w:rPr>
                <w:rFonts w:eastAsiaTheme="minorEastAsia" w:hint="eastAsia"/>
                <w:spacing w:val="-8"/>
                <w:sz w:val="28"/>
              </w:rPr>
              <w:t>4</w:t>
            </w:r>
            <w:r w:rsidR="002F180B">
              <w:rPr>
                <w:rFonts w:eastAsiaTheme="minorEastAsia"/>
                <w:spacing w:val="-8"/>
                <w:sz w:val="28"/>
              </w:rPr>
              <w:t>/1</w:t>
            </w:r>
            <w:r>
              <w:rPr>
                <w:spacing w:val="-12"/>
                <w:sz w:val="28"/>
              </w:rPr>
              <w:t>第</w:t>
            </w:r>
            <w:r w:rsidR="002F180B">
              <w:rPr>
                <w:rFonts w:eastAsiaTheme="minorEastAsia" w:hint="eastAsia"/>
                <w:spacing w:val="-12"/>
                <w:sz w:val="28"/>
              </w:rPr>
              <w:t>四</w:t>
            </w:r>
            <w:r>
              <w:rPr>
                <w:spacing w:val="-12"/>
                <w:sz w:val="28"/>
              </w:rPr>
              <w:t>次複習</w:t>
            </w:r>
            <w:r w:rsidR="002F180B">
              <w:rPr>
                <w:spacing w:val="-12"/>
                <w:sz w:val="28"/>
              </w:rPr>
              <w:t>4/21</w:t>
            </w:r>
            <w:r w:rsidR="002F180B">
              <w:rPr>
                <w:rFonts w:asciiTheme="minorEastAsia" w:eastAsiaTheme="minorEastAsia" w:hAnsiTheme="minorEastAsia" w:hint="eastAsia"/>
                <w:spacing w:val="-12"/>
                <w:sz w:val="28"/>
              </w:rPr>
              <w:t>、4/22</w:t>
            </w:r>
          </w:p>
          <w:p w14:paraId="1EA254E7" w14:textId="77777777" w:rsidR="00962228" w:rsidRDefault="002F180B" w:rsidP="002F180B">
            <w:pPr>
              <w:pStyle w:val="TableParagraph"/>
              <w:tabs>
                <w:tab w:val="left" w:pos="1944"/>
              </w:tabs>
              <w:spacing w:before="2" w:line="244" w:lineRule="auto"/>
              <w:ind w:left="129" w:right="862"/>
              <w:rPr>
                <w:spacing w:val="-2"/>
                <w:sz w:val="28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8"/>
              </w:rPr>
              <w:t>會考5/16、5/17</w:t>
            </w:r>
            <w:r w:rsidR="004E3AA4">
              <w:rPr>
                <w:sz w:val="28"/>
              </w:rPr>
              <w:tab/>
            </w:r>
          </w:p>
          <w:p w14:paraId="25B4B76C" w14:textId="34B7E83D" w:rsidR="002F180B" w:rsidRPr="002F180B" w:rsidRDefault="002F180B" w:rsidP="002F180B">
            <w:pPr>
              <w:pStyle w:val="TableParagraph"/>
              <w:tabs>
                <w:tab w:val="left" w:pos="1944"/>
              </w:tabs>
              <w:spacing w:before="2" w:line="244" w:lineRule="auto"/>
              <w:ind w:left="129" w:right="862"/>
              <w:rPr>
                <w:rFonts w:eastAsiaTheme="minorEastAsia"/>
                <w:spacing w:val="-12"/>
                <w:sz w:val="28"/>
              </w:rPr>
            </w:pPr>
            <w:proofErr w:type="gramStart"/>
            <w:r>
              <w:rPr>
                <w:rFonts w:eastAsiaTheme="minorEastAsia" w:hint="eastAsia"/>
                <w:spacing w:val="-2"/>
                <w:sz w:val="28"/>
              </w:rPr>
              <w:t>畢典</w:t>
            </w:r>
            <w:proofErr w:type="gramEnd"/>
            <w:r>
              <w:rPr>
                <w:rFonts w:eastAsiaTheme="minorEastAsia" w:hint="eastAsia"/>
                <w:spacing w:val="-2"/>
                <w:sz w:val="28"/>
              </w:rPr>
              <w:t xml:space="preserve"> 6/9</w:t>
            </w:r>
          </w:p>
        </w:tc>
        <w:tc>
          <w:tcPr>
            <w:tcW w:w="4021" w:type="dxa"/>
          </w:tcPr>
          <w:p w14:paraId="4EE8AD00" w14:textId="0E553046" w:rsidR="00962228" w:rsidRDefault="00962228">
            <w:pPr>
              <w:pStyle w:val="TableParagraph"/>
              <w:spacing w:before="2" w:line="244" w:lineRule="auto"/>
              <w:ind w:left="110" w:right="427"/>
              <w:jc w:val="both"/>
              <w:rPr>
                <w:sz w:val="28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F41C80B" w14:textId="77777777" w:rsidR="00962228" w:rsidRDefault="00962228">
            <w:pPr>
              <w:rPr>
                <w:sz w:val="2"/>
                <w:szCs w:val="2"/>
              </w:rPr>
            </w:pPr>
          </w:p>
        </w:tc>
      </w:tr>
      <w:tr w:rsidR="00962228" w14:paraId="36DA5A59" w14:textId="77777777" w:rsidTr="0076456C">
        <w:trPr>
          <w:trHeight w:val="1830"/>
        </w:trPr>
        <w:tc>
          <w:tcPr>
            <w:tcW w:w="1650" w:type="dxa"/>
            <w:vMerge/>
            <w:tcBorders>
              <w:top w:val="nil"/>
              <w:right w:val="nil"/>
            </w:tcBorders>
          </w:tcPr>
          <w:p w14:paraId="1AB2C1BE" w14:textId="77777777" w:rsidR="00962228" w:rsidRDefault="00962228">
            <w:pPr>
              <w:rPr>
                <w:sz w:val="2"/>
                <w:szCs w:val="2"/>
              </w:rPr>
            </w:pPr>
          </w:p>
        </w:tc>
        <w:tc>
          <w:tcPr>
            <w:tcW w:w="8344" w:type="dxa"/>
            <w:gridSpan w:val="3"/>
            <w:tcBorders>
              <w:top w:val="nil"/>
            </w:tcBorders>
          </w:tcPr>
          <w:p w14:paraId="56BF5B2E" w14:textId="3E499386" w:rsidR="00962228" w:rsidRDefault="004E3AA4">
            <w:pPr>
              <w:pStyle w:val="TableParagraph"/>
              <w:spacing w:before="345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、鼓勵同學中午午睡，以讓下午課程能順利學習。</w:t>
            </w:r>
          </w:p>
          <w:p w14:paraId="0619E6A8" w14:textId="27AD5B11" w:rsidR="00962228" w:rsidRDefault="004E3AA4">
            <w:pPr>
              <w:pStyle w:val="TableParagraph"/>
              <w:spacing w:before="9"/>
              <w:ind w:left="384" w:right="261" w:hanging="361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、若有帶手機到校必須提出申請，若有違反使用規則，一律以學</w:t>
            </w:r>
            <w:r>
              <w:rPr>
                <w:spacing w:val="-2"/>
                <w:sz w:val="28"/>
              </w:rPr>
              <w:t>校規定處理。</w:t>
            </w:r>
          </w:p>
          <w:p w14:paraId="2AB26092" w14:textId="408B576B" w:rsidR="00962228" w:rsidRDefault="004E3AA4">
            <w:pPr>
              <w:pStyle w:val="TableParagraph"/>
              <w:spacing w:before="10" w:line="242" w:lineRule="auto"/>
              <w:ind w:left="384" w:right="107" w:hanging="36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>、請家長務必每日檢查聯絡簿，要求完成當日功課；並請在聯絡</w:t>
            </w:r>
            <w:r>
              <w:rPr>
                <w:spacing w:val="-2"/>
                <w:sz w:val="28"/>
              </w:rPr>
              <w:t>簿上簽名。若有疑問或建議，則請於聯絡</w:t>
            </w:r>
            <w:proofErr w:type="gramStart"/>
            <w:r>
              <w:rPr>
                <w:spacing w:val="-2"/>
                <w:sz w:val="28"/>
              </w:rPr>
              <w:t>簿</w:t>
            </w:r>
            <w:proofErr w:type="gramEnd"/>
            <w:r>
              <w:rPr>
                <w:spacing w:val="-2"/>
                <w:sz w:val="28"/>
              </w:rPr>
              <w:t>留言溝通，除非緊急或特殊原因，否則不要幫學生詢問他本分該做的事。</w:t>
            </w:r>
          </w:p>
          <w:p w14:paraId="182F9AF5" w14:textId="3CA57F36" w:rsidR="00962228" w:rsidRDefault="004E3AA4">
            <w:pPr>
              <w:pStyle w:val="TableParagraph"/>
              <w:spacing w:line="244" w:lineRule="auto"/>
              <w:ind w:left="384" w:right="102" w:hanging="36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>、請家長注意小孩網路使用時間，若小孩自制力不佳，避免小孩</w:t>
            </w:r>
            <w:r>
              <w:rPr>
                <w:spacing w:val="-2"/>
                <w:sz w:val="28"/>
              </w:rPr>
              <w:t>自己保管手機，半夜躲棉被中偷用而影響視力及隔日到校精神。</w:t>
            </w:r>
          </w:p>
          <w:p w14:paraId="75585B47" w14:textId="340DFE34" w:rsidR="00962228" w:rsidRDefault="004E3AA4">
            <w:pPr>
              <w:pStyle w:val="TableParagraph"/>
              <w:spacing w:before="4"/>
              <w:ind w:left="384" w:right="263" w:hanging="361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>
              <w:rPr>
                <w:spacing w:val="-10"/>
                <w:sz w:val="28"/>
              </w:rPr>
              <w:t>、務必讓小孩養成每天讀書習慣，以培養耐心九年級複習會考時</w:t>
            </w:r>
            <w:r>
              <w:rPr>
                <w:spacing w:val="-4"/>
                <w:sz w:val="28"/>
              </w:rPr>
              <w:t>的專注度。</w:t>
            </w:r>
          </w:p>
          <w:p w14:paraId="4A614F63" w14:textId="77777777" w:rsidR="00962228" w:rsidRDefault="004E3AA4">
            <w:pPr>
              <w:pStyle w:val="TableParagraph"/>
              <w:spacing w:before="9"/>
              <w:ind w:left="23"/>
              <w:rPr>
                <w:rFonts w:eastAsiaTheme="minorEastAsia"/>
                <w:spacing w:val="-10"/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>
              <w:rPr>
                <w:spacing w:val="-10"/>
                <w:sz w:val="28"/>
              </w:rPr>
              <w:t>、請家長注意小孩交友狀況，要求小孩在網路社群</w:t>
            </w:r>
            <w:proofErr w:type="gramStart"/>
            <w:r>
              <w:rPr>
                <w:spacing w:val="-10"/>
                <w:sz w:val="28"/>
              </w:rPr>
              <w:t>不</w:t>
            </w:r>
            <w:proofErr w:type="gramEnd"/>
            <w:r>
              <w:rPr>
                <w:spacing w:val="-10"/>
                <w:sz w:val="28"/>
              </w:rPr>
              <w:t>任意發言，</w:t>
            </w:r>
          </w:p>
          <w:p w14:paraId="6866CCB9" w14:textId="77777777" w:rsidR="002F180B" w:rsidRDefault="002F180B" w:rsidP="002F180B">
            <w:pPr>
              <w:pStyle w:val="TableParagraph"/>
              <w:spacing w:line="344" w:lineRule="exact"/>
              <w:ind w:left="384"/>
              <w:rPr>
                <w:sz w:val="28"/>
              </w:rPr>
            </w:pPr>
            <w:r>
              <w:rPr>
                <w:spacing w:val="-3"/>
                <w:sz w:val="28"/>
              </w:rPr>
              <w:t>以免造成人際關係或法律問題。</w:t>
            </w:r>
          </w:p>
          <w:p w14:paraId="4AC8C96C" w14:textId="6701C817" w:rsidR="002F180B" w:rsidRDefault="002F180B" w:rsidP="002F180B">
            <w:pPr>
              <w:pStyle w:val="TableParagraph"/>
              <w:spacing w:before="8"/>
              <w:ind w:left="23"/>
              <w:rPr>
                <w:rFonts w:eastAsiaTheme="minorEastAsia"/>
                <w:spacing w:val="-10"/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>
              <w:rPr>
                <w:spacing w:val="-10"/>
                <w:sz w:val="28"/>
              </w:rPr>
              <w:t>、事病假務必儘快完成請假手續。</w:t>
            </w:r>
          </w:p>
          <w:p w14:paraId="304074CE" w14:textId="77777777" w:rsidR="0076456C" w:rsidRPr="0076456C" w:rsidRDefault="0076456C" w:rsidP="0076456C">
            <w:pPr>
              <w:pStyle w:val="TableParagraph"/>
              <w:spacing w:before="8"/>
              <w:ind w:left="23"/>
              <w:rPr>
                <w:rFonts w:eastAsiaTheme="minorEastAsia"/>
                <w:sz w:val="28"/>
              </w:rPr>
            </w:pPr>
            <w:r w:rsidRPr="0076456C">
              <w:rPr>
                <w:rFonts w:eastAsiaTheme="minorEastAsia" w:hint="eastAsia"/>
                <w:sz w:val="28"/>
              </w:rPr>
              <w:lastRenderedPageBreak/>
              <w:t>以免造成人際關係或法律問題。</w:t>
            </w:r>
          </w:p>
          <w:p w14:paraId="33CDD21C" w14:textId="77777777" w:rsidR="0076456C" w:rsidRPr="0076456C" w:rsidRDefault="0076456C" w:rsidP="0076456C">
            <w:pPr>
              <w:pStyle w:val="TableParagraph"/>
              <w:spacing w:before="8"/>
              <w:ind w:left="23"/>
              <w:rPr>
                <w:rFonts w:eastAsiaTheme="minorEastAsia"/>
                <w:sz w:val="28"/>
              </w:rPr>
            </w:pPr>
            <w:r w:rsidRPr="0076456C">
              <w:rPr>
                <w:rFonts w:eastAsiaTheme="minorEastAsia"/>
                <w:sz w:val="28"/>
              </w:rPr>
              <w:t>8</w:t>
            </w:r>
            <w:r w:rsidRPr="0076456C">
              <w:rPr>
                <w:rFonts w:eastAsiaTheme="minorEastAsia"/>
                <w:sz w:val="28"/>
              </w:rPr>
              <w:t>、事病假務必儘快完成請假手續。</w:t>
            </w:r>
          </w:p>
          <w:p w14:paraId="7A025CC0" w14:textId="77777777" w:rsidR="0076456C" w:rsidRPr="0076456C" w:rsidRDefault="0076456C" w:rsidP="0076456C">
            <w:pPr>
              <w:pStyle w:val="TableParagraph"/>
              <w:spacing w:before="8"/>
              <w:ind w:left="23"/>
              <w:rPr>
                <w:rFonts w:eastAsiaTheme="minorEastAsia"/>
                <w:sz w:val="28"/>
              </w:rPr>
            </w:pPr>
            <w:r w:rsidRPr="0076456C">
              <w:rPr>
                <w:rFonts w:eastAsiaTheme="minorEastAsia" w:hint="eastAsia"/>
                <w:sz w:val="28"/>
              </w:rPr>
              <w:t>導師聯絡電話</w:t>
            </w:r>
            <w:r w:rsidRPr="0076456C">
              <w:rPr>
                <w:rFonts w:eastAsiaTheme="minorEastAsia"/>
                <w:sz w:val="28"/>
              </w:rPr>
              <w:t xml:space="preserve">:23688667 </w:t>
            </w:r>
            <w:r w:rsidRPr="0076456C">
              <w:rPr>
                <w:rFonts w:eastAsiaTheme="minorEastAsia"/>
                <w:sz w:val="28"/>
              </w:rPr>
              <w:t>轉</w:t>
            </w:r>
            <w:r w:rsidRPr="0076456C">
              <w:rPr>
                <w:rFonts w:eastAsiaTheme="minorEastAsia"/>
                <w:sz w:val="28"/>
              </w:rPr>
              <w:t xml:space="preserve"> 270</w:t>
            </w:r>
          </w:p>
          <w:p w14:paraId="4A65FE03" w14:textId="47AD371F" w:rsidR="0076456C" w:rsidRPr="0076456C" w:rsidRDefault="0076456C" w:rsidP="0076456C">
            <w:pPr>
              <w:pStyle w:val="TableParagraph"/>
              <w:spacing w:before="8"/>
              <w:ind w:left="23"/>
              <w:rPr>
                <w:rFonts w:eastAsiaTheme="minorEastAsia"/>
                <w:sz w:val="28"/>
              </w:rPr>
            </w:pPr>
            <w:r w:rsidRPr="0076456C">
              <w:rPr>
                <w:rFonts w:eastAsiaTheme="minorEastAsia" w:hint="eastAsia"/>
                <w:sz w:val="28"/>
              </w:rPr>
              <w:t>學生請假電話</w:t>
            </w:r>
            <w:r w:rsidRPr="0076456C">
              <w:rPr>
                <w:rFonts w:eastAsiaTheme="minorEastAsia"/>
                <w:sz w:val="28"/>
              </w:rPr>
              <w:t xml:space="preserve">:23688667 </w:t>
            </w:r>
            <w:r w:rsidRPr="0076456C">
              <w:rPr>
                <w:rFonts w:eastAsiaTheme="minorEastAsia"/>
                <w:sz w:val="28"/>
              </w:rPr>
              <w:t>轉</w:t>
            </w:r>
            <w:r w:rsidRPr="0076456C">
              <w:rPr>
                <w:rFonts w:eastAsiaTheme="minorEastAsia"/>
                <w:sz w:val="28"/>
              </w:rPr>
              <w:t xml:space="preserve"> 320~321 (</w:t>
            </w:r>
            <w:r w:rsidRPr="0076456C">
              <w:rPr>
                <w:rFonts w:eastAsiaTheme="minorEastAsia"/>
                <w:sz w:val="28"/>
              </w:rPr>
              <w:t>學</w:t>
            </w:r>
            <w:proofErr w:type="gramStart"/>
            <w:r w:rsidRPr="0076456C">
              <w:rPr>
                <w:rFonts w:eastAsiaTheme="minorEastAsia"/>
                <w:sz w:val="28"/>
              </w:rPr>
              <w:t>務</w:t>
            </w:r>
            <w:proofErr w:type="gramEnd"/>
            <w:r w:rsidRPr="0076456C">
              <w:rPr>
                <w:rFonts w:eastAsiaTheme="minorEastAsia"/>
                <w:sz w:val="28"/>
              </w:rPr>
              <w:t>處</w:t>
            </w:r>
            <w:r w:rsidRPr="0076456C">
              <w:rPr>
                <w:rFonts w:eastAsiaTheme="minorEastAsia"/>
                <w:sz w:val="28"/>
              </w:rPr>
              <w:t>)</w:t>
            </w:r>
          </w:p>
          <w:p w14:paraId="59B2AE6C" w14:textId="3F0BFFCE" w:rsidR="002F180B" w:rsidRPr="002F180B" w:rsidRDefault="002F180B">
            <w:pPr>
              <w:pStyle w:val="TableParagraph"/>
              <w:spacing w:before="9"/>
              <w:ind w:left="23"/>
              <w:rPr>
                <w:rFonts w:eastAsiaTheme="minorEastAsia"/>
                <w:sz w:val="28"/>
              </w:rPr>
            </w:pPr>
          </w:p>
        </w:tc>
      </w:tr>
    </w:tbl>
    <w:p w14:paraId="71C8DE7F" w14:textId="77777777" w:rsidR="00962228" w:rsidRDefault="00962228">
      <w:pPr>
        <w:pStyle w:val="TableParagraph"/>
        <w:rPr>
          <w:sz w:val="28"/>
        </w:rPr>
        <w:sectPr w:rsidR="00962228">
          <w:type w:val="continuous"/>
          <w:pgSz w:w="11910" w:h="16850"/>
          <w:pgMar w:top="660" w:right="850" w:bottom="280" w:left="992" w:header="720" w:footer="720" w:gutter="0"/>
          <w:cols w:space="720"/>
        </w:sectPr>
      </w:pPr>
    </w:p>
    <w:p w14:paraId="05018975" w14:textId="77777777" w:rsidR="004E3AA4" w:rsidRDefault="004E3AA4"/>
    <w:sectPr w:rsidR="004E3AA4">
      <w:type w:val="continuous"/>
      <w:pgSz w:w="11910" w:h="16850"/>
      <w:pgMar w:top="52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05DF" w14:textId="77777777" w:rsidR="00AC04CB" w:rsidRDefault="00AC04CB" w:rsidP="005E52AB">
      <w:r>
        <w:separator/>
      </w:r>
    </w:p>
  </w:endnote>
  <w:endnote w:type="continuationSeparator" w:id="0">
    <w:p w14:paraId="290BE2D7" w14:textId="77777777" w:rsidR="00AC04CB" w:rsidRDefault="00AC04CB" w:rsidP="005E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BF42" w14:textId="77777777" w:rsidR="00AC04CB" w:rsidRDefault="00AC04CB" w:rsidP="005E52AB">
      <w:r>
        <w:separator/>
      </w:r>
    </w:p>
  </w:footnote>
  <w:footnote w:type="continuationSeparator" w:id="0">
    <w:p w14:paraId="742A77B5" w14:textId="77777777" w:rsidR="00AC04CB" w:rsidRDefault="00AC04CB" w:rsidP="005E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28"/>
    <w:rsid w:val="002F180B"/>
    <w:rsid w:val="004E3AA4"/>
    <w:rsid w:val="005E52AB"/>
    <w:rsid w:val="0076456C"/>
    <w:rsid w:val="008D0F29"/>
    <w:rsid w:val="00962228"/>
    <w:rsid w:val="00AC04CB"/>
    <w:rsid w:val="00C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ABEA2"/>
  <w15:docId w15:val="{9256F7B3-68F4-49DD-83C8-BDD5FD8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5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52A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E5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52A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臺北市立螢橋國民中學99學年度第1學期  班級經營計畫</dc:title>
  <dc:creator>TIGER-XP</dc:creator>
  <cp:lastModifiedBy>芯瑤 林</cp:lastModifiedBy>
  <cp:revision>2</cp:revision>
  <dcterms:created xsi:type="dcterms:W3CDTF">2026-03-06T06:55:00Z</dcterms:created>
  <dcterms:modified xsi:type="dcterms:W3CDTF">2026-03-06T06:55:00Z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